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15" w:rsidRPr="00844315" w:rsidRDefault="00844315" w:rsidP="00844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b/>
          <w:sz w:val="24"/>
          <w:szCs w:val="24"/>
          <w:lang w:val="en-US"/>
        </w:rPr>
        <w:t>Exam Questions "Problems of folklore in ethnological science"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1. Determination of ethnography and ethnology. Subject and object of Ethnography and Ethnology in the Kazakh tradition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2. Background of the formation and main stages of development of ethnology as a science.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6E79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79D1">
        <w:rPr>
          <w:rFonts w:ascii="Times New Roman" w:hAnsi="Times New Roman" w:cs="Times New Roman"/>
          <w:sz w:val="24"/>
          <w:szCs w:val="24"/>
          <w:lang w:val="en-US"/>
        </w:rPr>
        <w:t>Relation</w:t>
      </w: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 disciplines: ethnology, ethnography, social and cultural anthropology.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4. Discussion of the object and the subject of ethnology and ethnography in European science XIX - early XX centuries.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5. Brief description of the main sub-disciplines of ethnology.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6. The main sources of ethnography and ethnology.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Principles typology.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7. Classification methods of ethnography and ethnology.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8. Expeditions in ethnography history: the development of methods.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9. Ethnographic knowledge in the ancient world theories and generalizations.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6E79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79D1" w:rsidRPr="00844315">
        <w:rPr>
          <w:rFonts w:ascii="Times New Roman" w:hAnsi="Times New Roman" w:cs="Times New Roman"/>
          <w:sz w:val="24"/>
          <w:szCs w:val="24"/>
          <w:lang w:val="en-US"/>
        </w:rPr>
        <w:t>Ethnographic</w:t>
      </w: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 knowledge of the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Middle</w:t>
      </w:r>
      <w:proofErr w:type="gram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 Ages in Europe and the role of the great geographical discoveries in the expansion of ethnographic outlook.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11. Predictors of Ethnology in European humanities in the eighteenth century.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Registration of ethnology as a science.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12. The main features of evolution. The method of constructing evolutionary series in the classical evolutionism: the nature and forms of use.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13. Creativity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Tylor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>, Lubbock, McLennan, Letourneau, Bach and their contribution to the development of ethnology.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14. Ethnography in the works LG Morgan and historical materialism.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15. D. Fraser and his contribution to the Ethnological Sciences.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The method in the evolutionary remnants of Ethnology.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Diffuzioizm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 in German-speaking countries - F.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Ratsel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L.Frobenius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Graebner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>, Schmidt</w:t>
      </w:r>
      <w:r w:rsidRPr="0084431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Structural and typological method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diffusionism</w:t>
      </w:r>
      <w:proofErr w:type="spellEnd"/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17. Sociological Science and Ethnology at the end of XIX - early XX centuries.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18. Creation of Freud. Culture on Freud: the pros and cons of the theory.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19. Freudianism in ethnological science. Creativity G.</w:t>
      </w:r>
      <w:r w:rsidRPr="00844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Roheym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>, O. Rank, Jung: general and special.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20. Functional direction in ethnology. </w:t>
      </w:r>
      <w:proofErr w:type="spellStart"/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Funkionalizm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 as a special form of culture studies - setting goals and ways of their solution.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21. "Historical School"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F.Boas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Cultural relativism in the American Ethnological Sciences.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22. "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Neoevolutionism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" in US ethnological science. Linear and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multilinear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 evolution: similarities and differences.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23. Structuralism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K.Levi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-Strauss.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The ratio of ethnography, ethnology and cultural anthropology by Levi-Strauss.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24. Proceedings of Kazakhstan ethnographers, give praise.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25. Description of the Peoples of Kazakhstan in the Russian colonial writings</w:t>
      </w:r>
    </w:p>
    <w:p w:rsidR="00844315" w:rsidRPr="006E79D1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26. Academic expedition X</w:t>
      </w:r>
      <w:r w:rsidRPr="00844315">
        <w:rPr>
          <w:rFonts w:ascii="Times New Roman" w:hAnsi="Times New Roman" w:cs="Times New Roman"/>
          <w:sz w:val="24"/>
          <w:szCs w:val="24"/>
        </w:rPr>
        <w:t>І</w:t>
      </w: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H in Towns in scientists. </w:t>
      </w:r>
      <w:proofErr w:type="gramStart"/>
      <w:r w:rsidRPr="006E79D1">
        <w:rPr>
          <w:rFonts w:ascii="Times New Roman" w:hAnsi="Times New Roman" w:cs="Times New Roman"/>
          <w:sz w:val="24"/>
          <w:szCs w:val="24"/>
          <w:lang w:val="en-US"/>
        </w:rPr>
        <w:t>Basic methods and results.</w:t>
      </w:r>
      <w:proofErr w:type="gramEnd"/>
    </w:p>
    <w:p w:rsidR="007D6B17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27. Interference of ethnographic and folklore studies in Kazakhstan in the XIX century. </w:t>
      </w:r>
      <w:proofErr w:type="gramStart"/>
      <w:r w:rsidRPr="006E79D1">
        <w:rPr>
          <w:rFonts w:ascii="Times New Roman" w:hAnsi="Times New Roman" w:cs="Times New Roman"/>
          <w:sz w:val="24"/>
          <w:szCs w:val="24"/>
          <w:lang w:val="en-US"/>
        </w:rPr>
        <w:t>The mythological school.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28. Creativity N.N. Miklukho-Maclay.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29. The evolutionary trend in the Kazakh ethnography. The main representatives and their creativity.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30. Proceedings of the V.V. Radloff, G.N. Potanin, N.M. Yadrintsev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31. The sociological approach to the study of the Kazakh people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32. "</w:t>
      </w:r>
      <w:r w:rsidRPr="0084431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4315">
        <w:rPr>
          <w:rFonts w:ascii="Times New Roman" w:hAnsi="Times New Roman" w:cs="Times New Roman"/>
          <w:sz w:val="24"/>
          <w:szCs w:val="24"/>
          <w:lang w:val="kk-KZ"/>
        </w:rPr>
        <w:t>xiles" in Russian ethnography. History of direction and its outstanding representatives.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33. Formation of ethnic theory in Russian Ethnography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34. The development of national folklore in the first half of the twentieth century. Influence of ideas in folklore for domestic ethnography.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lastRenderedPageBreak/>
        <w:t>35. Formation and the basic directions in the development of the Soviet school of ethnography in the 1930-1980-ies.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36. The ethnic group theory in the works of Y. Bromley R</w:t>
      </w:r>
      <w:r w:rsidRPr="0084431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4315">
        <w:rPr>
          <w:rFonts w:ascii="Times New Roman" w:hAnsi="Times New Roman" w:cs="Times New Roman"/>
          <w:sz w:val="24"/>
          <w:szCs w:val="24"/>
          <w:lang w:val="kk-KZ"/>
        </w:rPr>
        <w:t>F</w:t>
      </w:r>
      <w:r w:rsidRPr="0084431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4315">
        <w:rPr>
          <w:rFonts w:ascii="Times New Roman" w:hAnsi="Times New Roman" w:cs="Times New Roman"/>
          <w:sz w:val="24"/>
          <w:szCs w:val="24"/>
          <w:lang w:val="kk-KZ"/>
        </w:rPr>
        <w:t xml:space="preserve"> Itzá.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37. The theory of economic-cultural types, principles of mapping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38. Classification of the peoples of the world: linguistic, racial (anthropological), ethnographic, regional.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39. The theory of culture. The concept of ethnic culture, its structure and functions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40. "</w:t>
      </w:r>
      <w:r w:rsidRPr="0084431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4315">
        <w:rPr>
          <w:rFonts w:ascii="Times New Roman" w:hAnsi="Times New Roman" w:cs="Times New Roman"/>
          <w:sz w:val="24"/>
          <w:szCs w:val="24"/>
          <w:lang w:val="kk-KZ"/>
        </w:rPr>
        <w:t>iologism" in ethnology. L</w:t>
      </w:r>
      <w:r w:rsidRPr="0084431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4315">
        <w:rPr>
          <w:rFonts w:ascii="Times New Roman" w:hAnsi="Times New Roman" w:cs="Times New Roman"/>
          <w:sz w:val="24"/>
          <w:szCs w:val="24"/>
          <w:lang w:val="kk-KZ"/>
        </w:rPr>
        <w:t>N</w:t>
      </w:r>
      <w:r w:rsidRPr="0084431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4315">
        <w:rPr>
          <w:rFonts w:ascii="Times New Roman" w:hAnsi="Times New Roman" w:cs="Times New Roman"/>
          <w:sz w:val="24"/>
          <w:szCs w:val="24"/>
          <w:lang w:val="kk-KZ"/>
        </w:rPr>
        <w:t>Gumilev and ethnos theory.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41. The ratio of ethnology and related disciplines. Development of ethnographic sub-disciplines in the 1960-1980-ies.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42. Constructivism in Russian ethnography. Proceedings V</w:t>
      </w:r>
      <w:r w:rsidRPr="0084431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4315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84431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4315">
        <w:rPr>
          <w:rFonts w:ascii="Times New Roman" w:hAnsi="Times New Roman" w:cs="Times New Roman"/>
          <w:sz w:val="24"/>
          <w:szCs w:val="24"/>
          <w:lang w:val="kk-KZ"/>
        </w:rPr>
        <w:t xml:space="preserve"> Tishkov.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43. Historical and ethnographic regions and provinces. Principles of allocation and mapping experience in the Kazakhstan science.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44. Historical types of ethnic communities in the Soviet ethnos theory.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45. The terms "ethnographic" and "ethnic" group, perform analysis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kk-KZ"/>
        </w:rPr>
        <w:t>46. ​​The history of the term ethnogenesis development. Value concepts of ethnogenesis and ethnic history.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47. The basic concepts of ethnic psychology.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Ethnic stereotypes behavior.</w:t>
      </w:r>
      <w:proofErr w:type="gram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 Feature auto and hetero stereotypes.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48. The terms relating to the economy and material culture.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Culture ethnicity livelihood.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49. The terms related to socio normative culture of the ethnic group.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Traditional social institutions.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50. Ethnic identity and ethnicity.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Value concepts in modern Kazakhstan science.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>51. Ethnicity and ethnicity. The content of the discussion of the object and the subject of Ethnology in Kazakhstan in the period of independence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52.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Ethnopolitical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 studies in ethnology the Kazakh late XX - early XXI century.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53. Self-awareness and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ethnonym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Types of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ethnonyms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 and the phenomenon of "ethnic camouflage" in the history of the world.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54. Ethnicity and Nation: the discourse of the relation between concepts.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Modern nationalism theory.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55. The theory of ethnic migrations.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The concepts of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diaspora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844315">
        <w:rPr>
          <w:rFonts w:ascii="Times New Roman" w:hAnsi="Times New Roman" w:cs="Times New Roman"/>
          <w:sz w:val="24"/>
          <w:szCs w:val="24"/>
          <w:lang w:val="en-US"/>
        </w:rPr>
        <w:t>irredenta</w:t>
      </w:r>
      <w:proofErr w:type="spellEnd"/>
      <w:r w:rsidRPr="0084431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56. The theory of conflict.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Typology of ethnic conflicts.</w:t>
      </w:r>
      <w:proofErr w:type="gram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 Main areas of ethnic conflict</w:t>
      </w:r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57. Economic Ethnology: the object and subject of study.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Basic concepts and terminology.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58. Ethnic and ethno evolutionary transformation of ethnic development model.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Theories of inter-ethnic cooperation.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59. The concepts of socio cultural distance and the "culture shock".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Types of interethnic interaction.</w:t>
      </w:r>
      <w:proofErr w:type="gramEnd"/>
    </w:p>
    <w:p w:rsidR="00844315" w:rsidRPr="00844315" w:rsidRDefault="00844315" w:rsidP="00844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60. Modern Kazakhstan ethnology.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Main research areas.</w:t>
      </w:r>
      <w:proofErr w:type="gramEnd"/>
      <w:r w:rsidRPr="008443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44315">
        <w:rPr>
          <w:rFonts w:ascii="Times New Roman" w:hAnsi="Times New Roman" w:cs="Times New Roman"/>
          <w:sz w:val="24"/>
          <w:szCs w:val="24"/>
          <w:lang w:val="en-US"/>
        </w:rPr>
        <w:t>Regional centers and details of their activities.</w:t>
      </w:r>
      <w:proofErr w:type="gramEnd"/>
    </w:p>
    <w:sectPr w:rsidR="00844315" w:rsidRPr="00844315" w:rsidSect="007D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44315"/>
    <w:rsid w:val="0044120F"/>
    <w:rsid w:val="006E79D1"/>
    <w:rsid w:val="007D6B17"/>
    <w:rsid w:val="00844315"/>
    <w:rsid w:val="00B0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2016-11-25T11:03:00Z</dcterms:created>
  <dcterms:modified xsi:type="dcterms:W3CDTF">2016-11-25T13:18:00Z</dcterms:modified>
</cp:coreProperties>
</file>